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1C" w:rsidRPr="0012253C" w:rsidRDefault="00A4409C" w:rsidP="0012253C">
      <w:pPr>
        <w:pStyle w:val="a3"/>
        <w:spacing w:line="360" w:lineRule="auto"/>
        <w:jc w:val="center"/>
        <w:rPr>
          <w:rFonts w:asciiTheme="minorEastAsia" w:eastAsiaTheme="minorEastAsia" w:hAnsiTheme="minorEastAsia" w:cs="Arial"/>
          <w:b/>
          <w:bCs/>
          <w:sz w:val="32"/>
          <w:szCs w:val="32"/>
        </w:rPr>
      </w:pPr>
      <w:r w:rsidRPr="00A4409C">
        <w:rPr>
          <w:rFonts w:asciiTheme="minorEastAsia" w:eastAsiaTheme="minorEastAsia" w:hAnsiTheme="minorEastAsia" w:cs="Arial" w:hint="eastAsia"/>
          <w:b/>
          <w:bCs/>
          <w:sz w:val="32"/>
          <w:szCs w:val="32"/>
        </w:rPr>
        <w:t>广东省星河湾慈善基金会</w:t>
      </w:r>
      <w:r w:rsidR="00BF3F1C" w:rsidRPr="0012253C">
        <w:rPr>
          <w:rFonts w:asciiTheme="minorEastAsia" w:eastAsiaTheme="minorEastAsia" w:hAnsiTheme="minorEastAsia" w:cs="Arial"/>
          <w:b/>
          <w:bCs/>
          <w:sz w:val="32"/>
          <w:szCs w:val="32"/>
        </w:rPr>
        <w:t>人事管理制度</w:t>
      </w:r>
    </w:p>
    <w:p w:rsidR="0012253C" w:rsidRPr="00583A8C" w:rsidRDefault="0012253C" w:rsidP="009E0C7C">
      <w:pPr>
        <w:spacing w:line="360" w:lineRule="auto"/>
        <w:ind w:firstLineChars="200" w:firstLine="560"/>
        <w:rPr>
          <w:rFonts w:asciiTheme="minorEastAsia" w:hAnsiTheme="minorEastAsia"/>
          <w:sz w:val="28"/>
          <w:szCs w:val="28"/>
        </w:rPr>
      </w:pPr>
      <w:r w:rsidRPr="00583A8C">
        <w:rPr>
          <w:rFonts w:asciiTheme="minorEastAsia" w:hAnsiTheme="minorEastAsia" w:hint="eastAsia"/>
          <w:sz w:val="28"/>
          <w:szCs w:val="28"/>
        </w:rPr>
        <w:t>为完善</w:t>
      </w:r>
      <w:r w:rsidR="009E0C7C" w:rsidRPr="00583A8C">
        <w:rPr>
          <w:rFonts w:asciiTheme="minorEastAsia" w:hAnsiTheme="minorEastAsia" w:hint="eastAsia"/>
          <w:sz w:val="28"/>
          <w:szCs w:val="28"/>
        </w:rPr>
        <w:t>广东省星河湾慈善基金会</w:t>
      </w:r>
      <w:r w:rsidRPr="00583A8C">
        <w:rPr>
          <w:rFonts w:asciiTheme="minorEastAsia" w:hAnsiTheme="minorEastAsia" w:hint="eastAsia"/>
          <w:sz w:val="28"/>
          <w:szCs w:val="28"/>
        </w:rPr>
        <w:t>工作人员及志愿者管理，根据国务院《基金会管理条例》及本会章程，结台本会实际情况，特制定本制度。</w:t>
      </w:r>
    </w:p>
    <w:p w:rsidR="0012253C" w:rsidRPr="00583A8C" w:rsidRDefault="0012253C" w:rsidP="00583A8C">
      <w:pPr>
        <w:spacing w:line="360" w:lineRule="auto"/>
        <w:jc w:val="center"/>
        <w:rPr>
          <w:rFonts w:asciiTheme="minorEastAsia" w:hAnsiTheme="minorEastAsia"/>
          <w:b/>
          <w:sz w:val="28"/>
          <w:szCs w:val="28"/>
        </w:rPr>
      </w:pPr>
      <w:r w:rsidRPr="00583A8C">
        <w:rPr>
          <w:rFonts w:asciiTheme="minorEastAsia" w:hAnsiTheme="minorEastAsia" w:hint="eastAsia"/>
          <w:b/>
          <w:sz w:val="28"/>
          <w:szCs w:val="28"/>
        </w:rPr>
        <w:t>第一章 员工聘用及人事档案管理</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第一条 人员招聘采取公开招聘、择优录用的方式。</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w:t>
      </w:r>
      <w:proofErr w:type="gramStart"/>
      <w:r w:rsidRPr="00583A8C">
        <w:rPr>
          <w:rFonts w:asciiTheme="minorEastAsia" w:hAnsiTheme="minorEastAsia" w:hint="eastAsia"/>
          <w:sz w:val="28"/>
          <w:szCs w:val="28"/>
        </w:rPr>
        <w:t>一</w:t>
      </w:r>
      <w:proofErr w:type="gramEnd"/>
      <w:r w:rsidRPr="00583A8C">
        <w:rPr>
          <w:rFonts w:asciiTheme="minorEastAsia" w:hAnsiTheme="minorEastAsia" w:hint="eastAsia"/>
          <w:sz w:val="28"/>
          <w:szCs w:val="28"/>
        </w:rPr>
        <w:t>) 秘书长根据工作需要提出用人建议，由理事长办公会决定。</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(二) 综合部负责招聘工作，采用上网等公开形式公布招聘信息，并将符合聘用条件参加笔试人员名单提交秘书长审定。</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（三）经笔试后择优按比例组织应聘者面试，面试小组成员由部门以上领导组成。</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(四) 综合部根据笔试、面试、体检和相关材料审查情况提出人选建议，报理事长办公会决定聘用人选后发出聘用通知。</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第二条 办理入职手续</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w:t>
      </w:r>
      <w:proofErr w:type="gramStart"/>
      <w:r w:rsidRPr="00583A8C">
        <w:rPr>
          <w:rFonts w:asciiTheme="minorEastAsia" w:hAnsiTheme="minorEastAsia" w:hint="eastAsia"/>
          <w:sz w:val="28"/>
          <w:szCs w:val="28"/>
        </w:rPr>
        <w:t>一</w:t>
      </w:r>
      <w:proofErr w:type="gramEnd"/>
      <w:r w:rsidRPr="00583A8C">
        <w:rPr>
          <w:rFonts w:asciiTheme="minorEastAsia" w:hAnsiTheme="minorEastAsia" w:hint="eastAsia"/>
          <w:sz w:val="28"/>
          <w:szCs w:val="28"/>
        </w:rPr>
        <w:t>) 办理入职时，须提供身份证、学历证书。如有职称证书、岗位资格证书、英语级别证书以及党、团组织关系的亦一并提供。上述资料校验原件并提供复印件．另提供原单位离职证明、原单位</w:t>
      </w:r>
      <w:proofErr w:type="gramStart"/>
      <w:r w:rsidRPr="00583A8C">
        <w:rPr>
          <w:rFonts w:asciiTheme="minorEastAsia" w:hAnsiTheme="minorEastAsia" w:hint="eastAsia"/>
          <w:sz w:val="28"/>
          <w:szCs w:val="28"/>
        </w:rPr>
        <w:t>社保证明</w:t>
      </w:r>
      <w:proofErr w:type="gramEnd"/>
      <w:r w:rsidRPr="00583A8C">
        <w:rPr>
          <w:rFonts w:asciiTheme="minorEastAsia" w:hAnsiTheme="minorEastAsia" w:hint="eastAsia"/>
          <w:sz w:val="28"/>
          <w:szCs w:val="28"/>
        </w:rPr>
        <w:t>以及近半年体检报告和免冠1寸证件照2张，并亲笔填写《员工履历表》。上进资料不齐者，不予办理入职手续，确因特殊原因需延迟提交者，报领导批准后。于入职后2周内补齐资料，否则不予聘用。</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(二) 我会保留审查新聘员工所提供个人资料的权利，如有发现相关证件，证书遣假，解除聘用。</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lastRenderedPageBreak/>
        <w:t xml:space="preserve">    第三条 依照《中华人民共和国劳动合同法》，与聘用员工订立劳动合同。聘用人员在试用期内要求终止工作，提前三日以书面形式</w:t>
      </w:r>
      <w:proofErr w:type="gramStart"/>
      <w:r w:rsidRPr="00583A8C">
        <w:rPr>
          <w:rFonts w:asciiTheme="minorEastAsia" w:hAnsiTheme="minorEastAsia" w:hint="eastAsia"/>
          <w:sz w:val="28"/>
          <w:szCs w:val="28"/>
        </w:rPr>
        <w:t>报综合</w:t>
      </w:r>
      <w:proofErr w:type="gramEnd"/>
      <w:r w:rsidRPr="00583A8C">
        <w:rPr>
          <w:rFonts w:asciiTheme="minorEastAsia" w:hAnsiTheme="minorEastAsia" w:hint="eastAsia"/>
          <w:sz w:val="28"/>
          <w:szCs w:val="28"/>
        </w:rPr>
        <w:t>部，可以解除劳动合同。</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第四条 聘用人员试用期满前，综合部应及时征询用人部门意见并报告理事长批准聘用人员转正事宜，对</w:t>
      </w:r>
      <w:r w:rsidR="00A4409C" w:rsidRPr="00583A8C">
        <w:rPr>
          <w:rFonts w:asciiTheme="minorEastAsia" w:hAnsiTheme="minorEastAsia" w:hint="eastAsia"/>
          <w:sz w:val="28"/>
          <w:szCs w:val="28"/>
        </w:rPr>
        <w:t>符合</w:t>
      </w:r>
      <w:r w:rsidRPr="00583A8C">
        <w:rPr>
          <w:rFonts w:asciiTheme="minorEastAsia" w:hAnsiTheme="minorEastAsia" w:hint="eastAsia"/>
          <w:sz w:val="28"/>
          <w:szCs w:val="28"/>
        </w:rPr>
        <w:t>聘用条件者确定职位、劳动报酬、</w:t>
      </w:r>
      <w:r w:rsidR="00A4409C" w:rsidRPr="00583A8C">
        <w:rPr>
          <w:rFonts w:asciiTheme="minorEastAsia" w:hAnsiTheme="minorEastAsia" w:hint="eastAsia"/>
          <w:sz w:val="28"/>
          <w:szCs w:val="28"/>
        </w:rPr>
        <w:t>社会</w:t>
      </w:r>
      <w:r w:rsidRPr="00583A8C">
        <w:rPr>
          <w:rFonts w:asciiTheme="minorEastAsia" w:hAnsiTheme="minorEastAsia" w:hint="eastAsia"/>
          <w:sz w:val="28"/>
          <w:szCs w:val="28"/>
        </w:rPr>
        <w:t>保险等，并由综合部办理有关劳动合同签订、</w:t>
      </w:r>
      <w:r w:rsidR="00A4409C" w:rsidRPr="00583A8C">
        <w:rPr>
          <w:rFonts w:asciiTheme="minorEastAsia" w:hAnsiTheme="minorEastAsia" w:hint="eastAsia"/>
          <w:sz w:val="28"/>
          <w:szCs w:val="28"/>
        </w:rPr>
        <w:t>建立</w:t>
      </w:r>
      <w:r w:rsidRPr="00583A8C">
        <w:rPr>
          <w:rFonts w:asciiTheme="minorEastAsia" w:hAnsiTheme="minorEastAsia" w:hint="eastAsia"/>
          <w:sz w:val="28"/>
          <w:szCs w:val="28"/>
        </w:rPr>
        <w:t>劳动人事档案、转接党团关系等有关手续。对不符合聘用条件的试用期人员，解除聘用关系。</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第五条 副秘书长、正、副部长、专业技术职称人员的聘任(用)由秘书长提议，理事长办公会决定。</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第六条 按国家规定为员工购买养老保险，失业保险、工伤保险、医疗保险、生育保险，办理缴存住房公积金。每年组织员工一次健康体检。</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第七条 员工的工资福利根据本会规定执行。</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第八条 员工享受双休日和国家法定的节假日及假期。</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第九条 年假、婚丧假、产假、计划生育、探亲假等假期按《中华人民共和国劳动法》及有关文件规定执行，并规范内部请假手续，严格按规定执行。</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第十条 人事档案管理</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w:t>
      </w:r>
      <w:proofErr w:type="gramStart"/>
      <w:r w:rsidRPr="00583A8C">
        <w:rPr>
          <w:rFonts w:asciiTheme="minorEastAsia" w:hAnsiTheme="minorEastAsia" w:hint="eastAsia"/>
          <w:sz w:val="28"/>
          <w:szCs w:val="28"/>
        </w:rPr>
        <w:t>一</w:t>
      </w:r>
      <w:proofErr w:type="gramEnd"/>
      <w:r w:rsidRPr="00583A8C">
        <w:rPr>
          <w:rFonts w:asciiTheme="minorEastAsia" w:hAnsiTheme="minorEastAsia" w:hint="eastAsia"/>
          <w:sz w:val="28"/>
          <w:szCs w:val="28"/>
        </w:rPr>
        <w:t>) 人事档案指员工的个人经历、学历，社会关系，思想品德业务能力、党团组织工作状况以及奖励惩罚等方面的原始记录。</w:t>
      </w:r>
      <w:r w:rsidR="009E0C7C" w:rsidRPr="00583A8C">
        <w:rPr>
          <w:rFonts w:asciiTheme="minorEastAsia" w:hAnsiTheme="minorEastAsia" w:hint="eastAsia"/>
          <w:sz w:val="28"/>
          <w:szCs w:val="28"/>
        </w:rPr>
        <w:t>基金会</w:t>
      </w:r>
      <w:r w:rsidRPr="00583A8C">
        <w:rPr>
          <w:rFonts w:asciiTheme="minorEastAsia" w:hAnsiTheme="minorEastAsia" w:hint="eastAsia"/>
          <w:sz w:val="28"/>
          <w:szCs w:val="28"/>
        </w:rPr>
        <w:t>员工人事档案委托有关人事档案管理部门统一管理，综合部复印一</w:t>
      </w:r>
      <w:r w:rsidRPr="00583A8C">
        <w:rPr>
          <w:rFonts w:asciiTheme="minorEastAsia" w:hAnsiTheme="minorEastAsia" w:hint="eastAsia"/>
          <w:sz w:val="28"/>
          <w:szCs w:val="28"/>
        </w:rPr>
        <w:lastRenderedPageBreak/>
        <w:t>份存查，并严格按照人事档案管理要求指定专人负责做好档案材料的收集、归档、查阀、转送等工作。</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(二) 员工人事档案应有内容：</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1入职时提交的所有材料；2劳动合同；3在职期间工资调整一览表、年度考核表、奖惩记录表；4离职申请及交接清单。</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（三）员工人事档案中有下列事项变更，当事人须七天内书面报告综合部：</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l家庭住址和联系电话；2婚姻状况；3生育子女情况；4出现事故或紧急情况时的联系人；5学历变化、培训或进修情况。</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(四) 因调整工资、职称考核、调动工作、任免事项、政审、奖惩处理、晋升职称、入党、出国等情形需要查阅员工档案的，必须经理事长或秘书长批准．</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(五) 经批准查阅档案人员应对档案内容严格保密，不准在档案材料上圈划，涂改，销毁，撇消等。</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第十一条 员工四个人原因要求辞职。需提前三十天以书面形式报部门领导，经理事长办公会研究同意后，发《解脒劳动合同通知书》，依法解除劳动合同关系。</w:t>
      </w:r>
    </w:p>
    <w:p w:rsidR="0012253C" w:rsidRPr="00583A8C" w:rsidRDefault="0012253C" w:rsidP="00583A8C">
      <w:pPr>
        <w:spacing w:line="360" w:lineRule="auto"/>
        <w:jc w:val="center"/>
        <w:rPr>
          <w:rFonts w:asciiTheme="minorEastAsia" w:hAnsiTheme="minorEastAsia"/>
          <w:b/>
          <w:sz w:val="28"/>
          <w:szCs w:val="28"/>
        </w:rPr>
      </w:pPr>
      <w:r w:rsidRPr="00583A8C">
        <w:rPr>
          <w:rFonts w:asciiTheme="minorEastAsia" w:hAnsiTheme="minorEastAsia" w:hint="eastAsia"/>
          <w:b/>
          <w:sz w:val="28"/>
          <w:szCs w:val="28"/>
        </w:rPr>
        <w:t>第二章 退休及返聘</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第十二条 理事长、副理事长、秘书长、监事</w:t>
      </w:r>
      <w:proofErr w:type="gramStart"/>
      <w:r w:rsidRPr="00583A8C">
        <w:rPr>
          <w:rFonts w:asciiTheme="minorEastAsia" w:hAnsiTheme="minorEastAsia" w:hint="eastAsia"/>
          <w:sz w:val="28"/>
          <w:szCs w:val="28"/>
        </w:rPr>
        <w:t>长最高</w:t>
      </w:r>
      <w:proofErr w:type="gramEnd"/>
      <w:r w:rsidRPr="00583A8C">
        <w:rPr>
          <w:rFonts w:asciiTheme="minorEastAsia" w:hAnsiTheme="minorEastAsia" w:hint="eastAsia"/>
          <w:sz w:val="28"/>
          <w:szCs w:val="28"/>
        </w:rPr>
        <w:t>任职年龄不超过70周岁，要求身体健康，能坚持正常工作，具有完全民事行为能力。</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第十三条 男、女员工按国家规定年龄退休</w:t>
      </w:r>
      <w:r w:rsidR="009E0C7C" w:rsidRPr="00583A8C">
        <w:rPr>
          <w:rFonts w:asciiTheme="minorEastAsia" w:hAnsiTheme="minorEastAsia" w:hint="eastAsia"/>
          <w:sz w:val="28"/>
          <w:szCs w:val="28"/>
        </w:rPr>
        <w:t>。</w:t>
      </w:r>
    </w:p>
    <w:p w:rsidR="0012253C" w:rsidRPr="00583A8C" w:rsidRDefault="0012253C" w:rsidP="00583A8C">
      <w:pPr>
        <w:spacing w:line="360" w:lineRule="auto"/>
        <w:jc w:val="center"/>
        <w:rPr>
          <w:rFonts w:asciiTheme="minorEastAsia" w:hAnsiTheme="minorEastAsia"/>
          <w:b/>
          <w:sz w:val="28"/>
          <w:szCs w:val="28"/>
        </w:rPr>
      </w:pPr>
      <w:r w:rsidRPr="00583A8C">
        <w:rPr>
          <w:rFonts w:asciiTheme="minorEastAsia" w:hAnsiTheme="minorEastAsia" w:hint="eastAsia"/>
          <w:b/>
          <w:sz w:val="28"/>
          <w:szCs w:val="28"/>
        </w:rPr>
        <w:lastRenderedPageBreak/>
        <w:t>第三章 志愿者管理</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第十四条</w:t>
      </w:r>
      <w:r w:rsidR="003B77AA" w:rsidRPr="00583A8C">
        <w:rPr>
          <w:rFonts w:asciiTheme="minorEastAsia" w:hAnsiTheme="minorEastAsia" w:hint="eastAsia"/>
          <w:sz w:val="28"/>
          <w:szCs w:val="28"/>
        </w:rPr>
        <w:t xml:space="preserve"> </w:t>
      </w:r>
      <w:r w:rsidRPr="00583A8C">
        <w:rPr>
          <w:rFonts w:asciiTheme="minorEastAsia" w:hAnsiTheme="minorEastAsia" w:hint="eastAsia"/>
          <w:sz w:val="28"/>
          <w:szCs w:val="28"/>
        </w:rPr>
        <w:t>本会根据工作或开展某项活动(项目)需要招聘志愿者，志愿者条件为：</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1、1 8周岁以上，具</w:t>
      </w:r>
      <w:r w:rsidR="001006EA" w:rsidRPr="00583A8C">
        <w:rPr>
          <w:rFonts w:asciiTheme="minorEastAsia" w:hAnsiTheme="minorEastAsia" w:hint="eastAsia"/>
          <w:sz w:val="28"/>
          <w:szCs w:val="28"/>
        </w:rPr>
        <w:t>有</w:t>
      </w:r>
      <w:r w:rsidRPr="00583A8C">
        <w:rPr>
          <w:rFonts w:asciiTheme="minorEastAsia" w:hAnsiTheme="minorEastAsia" w:hint="eastAsia"/>
          <w:sz w:val="28"/>
          <w:szCs w:val="28"/>
        </w:rPr>
        <w:t>有效身份的公民。</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2、具有扶贫济</w:t>
      </w:r>
      <w:r w:rsidR="00A4409C" w:rsidRPr="00583A8C">
        <w:rPr>
          <w:rFonts w:asciiTheme="minorEastAsia" w:hAnsiTheme="minorEastAsia" w:hint="eastAsia"/>
          <w:sz w:val="28"/>
          <w:szCs w:val="28"/>
        </w:rPr>
        <w:t>困</w:t>
      </w:r>
      <w:r w:rsidRPr="00583A8C">
        <w:rPr>
          <w:rFonts w:asciiTheme="minorEastAsia" w:hAnsiTheme="minorEastAsia" w:hint="eastAsia"/>
          <w:sz w:val="28"/>
          <w:szCs w:val="28"/>
        </w:rPr>
        <w:t>爱心，自愿提供无报酬志愿服务。</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3、认同基金</w:t>
      </w:r>
      <w:r w:rsidR="00A4409C" w:rsidRPr="00583A8C">
        <w:rPr>
          <w:rFonts w:asciiTheme="minorEastAsia" w:hAnsiTheme="minorEastAsia" w:hint="eastAsia"/>
          <w:sz w:val="28"/>
          <w:szCs w:val="28"/>
        </w:rPr>
        <w:t>会</w:t>
      </w:r>
      <w:r w:rsidRPr="00583A8C">
        <w:rPr>
          <w:rFonts w:asciiTheme="minorEastAsia" w:hAnsiTheme="minorEastAsia" w:hint="eastAsia"/>
          <w:sz w:val="28"/>
          <w:szCs w:val="28"/>
        </w:rPr>
        <w:t>宗自，服从基金会的工作安排。</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4、具有团队</w:t>
      </w:r>
      <w:r w:rsidR="00A4409C" w:rsidRPr="00583A8C">
        <w:rPr>
          <w:rFonts w:asciiTheme="minorEastAsia" w:hAnsiTheme="minorEastAsia" w:hint="eastAsia"/>
          <w:sz w:val="28"/>
          <w:szCs w:val="28"/>
        </w:rPr>
        <w:t>合</w:t>
      </w:r>
      <w:r w:rsidRPr="00583A8C">
        <w:rPr>
          <w:rFonts w:asciiTheme="minorEastAsia" w:hAnsiTheme="minorEastAsia" w:hint="eastAsia"/>
          <w:sz w:val="28"/>
          <w:szCs w:val="28"/>
        </w:rPr>
        <w:t>作精神，吃苦耐劳，对工作认真负责。</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5，具有参与志愿服务项目的相关知识和服务技能。</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6、品德端正，无不</w:t>
      </w:r>
      <w:r w:rsidR="00A4409C" w:rsidRPr="00583A8C">
        <w:rPr>
          <w:rFonts w:asciiTheme="minorEastAsia" w:hAnsiTheme="minorEastAsia" w:hint="eastAsia"/>
          <w:sz w:val="28"/>
          <w:szCs w:val="28"/>
        </w:rPr>
        <w:t>良</w:t>
      </w:r>
      <w:r w:rsidRPr="00583A8C">
        <w:rPr>
          <w:rFonts w:asciiTheme="minorEastAsia" w:hAnsiTheme="minorEastAsia" w:hint="eastAsia"/>
          <w:sz w:val="28"/>
          <w:szCs w:val="28"/>
        </w:rPr>
        <w:t>品行或犯罪记录。</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7、身体健康，无精神病或传染病。</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第十五条</w:t>
      </w:r>
      <w:r w:rsidR="003B77AA" w:rsidRPr="00583A8C">
        <w:rPr>
          <w:rFonts w:asciiTheme="minorEastAsia" w:hAnsiTheme="minorEastAsia" w:hint="eastAsia"/>
          <w:sz w:val="28"/>
          <w:szCs w:val="28"/>
        </w:rPr>
        <w:t xml:space="preserve"> </w:t>
      </w:r>
      <w:r w:rsidRPr="00583A8C">
        <w:rPr>
          <w:rFonts w:asciiTheme="minorEastAsia" w:hAnsiTheme="minorEastAsia" w:hint="eastAsia"/>
          <w:sz w:val="28"/>
          <w:szCs w:val="28"/>
        </w:rPr>
        <w:t>对外联络部负责志愿者招募、管理和服务指导工作，各部门提出志愿者需求方案报秘书长审核，理事长办公舍决定。</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第十六条</w:t>
      </w:r>
      <w:r w:rsidR="003B77AA" w:rsidRPr="00583A8C">
        <w:rPr>
          <w:rFonts w:asciiTheme="minorEastAsia" w:hAnsiTheme="minorEastAsia" w:hint="eastAsia"/>
          <w:sz w:val="28"/>
          <w:szCs w:val="28"/>
        </w:rPr>
        <w:t xml:space="preserve"> </w:t>
      </w:r>
      <w:r w:rsidRPr="00583A8C">
        <w:rPr>
          <w:rFonts w:asciiTheme="minorEastAsia" w:hAnsiTheme="minorEastAsia" w:hint="eastAsia"/>
          <w:sz w:val="28"/>
          <w:szCs w:val="28"/>
        </w:rPr>
        <w:t>招募志愿者通过公开方式进行，申请人通过网络、电话等方式提出申请。对外联络部将有关个人信息存八基金会志愿者信息库。</w:t>
      </w:r>
    </w:p>
    <w:p w:rsidR="0012253C" w:rsidRPr="00583A8C" w:rsidRDefault="0012253C" w:rsidP="0012253C">
      <w:pPr>
        <w:spacing w:line="360" w:lineRule="auto"/>
        <w:rPr>
          <w:rFonts w:asciiTheme="minorEastAsia" w:hAnsiTheme="minorEastAsia"/>
          <w:sz w:val="28"/>
          <w:szCs w:val="28"/>
        </w:rPr>
      </w:pPr>
      <w:r w:rsidRPr="00583A8C">
        <w:rPr>
          <w:rFonts w:asciiTheme="minorEastAsia" w:hAnsiTheme="minorEastAsia" w:hint="eastAsia"/>
          <w:sz w:val="28"/>
          <w:szCs w:val="28"/>
        </w:rPr>
        <w:t xml:space="preserve">    第十七条</w:t>
      </w:r>
      <w:r w:rsidR="003B77AA" w:rsidRPr="00583A8C">
        <w:rPr>
          <w:rFonts w:asciiTheme="minorEastAsia" w:hAnsiTheme="minorEastAsia" w:hint="eastAsia"/>
          <w:sz w:val="28"/>
          <w:szCs w:val="28"/>
        </w:rPr>
        <w:t xml:space="preserve"> </w:t>
      </w:r>
      <w:r w:rsidRPr="00583A8C">
        <w:rPr>
          <w:rFonts w:asciiTheme="minorEastAsia" w:hAnsiTheme="minorEastAsia" w:hint="eastAsia"/>
          <w:sz w:val="28"/>
          <w:szCs w:val="28"/>
        </w:rPr>
        <w:t>志愿者从事志愿服务原则上以某项工作(活动或项目)所需时间为限。基金会</w:t>
      </w:r>
      <w:r w:rsidR="001006EA" w:rsidRPr="00583A8C">
        <w:rPr>
          <w:rFonts w:asciiTheme="minorEastAsia" w:hAnsiTheme="minorEastAsia" w:hint="eastAsia"/>
          <w:sz w:val="28"/>
          <w:szCs w:val="28"/>
        </w:rPr>
        <w:t>根据</w:t>
      </w:r>
      <w:r w:rsidRPr="00583A8C">
        <w:rPr>
          <w:rFonts w:asciiTheme="minorEastAsia" w:hAnsiTheme="minorEastAsia" w:hint="eastAsia"/>
          <w:sz w:val="28"/>
          <w:szCs w:val="28"/>
        </w:rPr>
        <w:t>工作情况，中止志愿服务，并提前三天告之对方。对在志愿活动中表现突出的典型人物可给予适当奖励；对严重违纪或违反社会公德的行为，给基金会造成严重影响的，予以清退。涉嫌违法者，依法追究当事人责任。</w:t>
      </w:r>
    </w:p>
    <w:p w:rsidR="00804A27" w:rsidRPr="00583A8C" w:rsidRDefault="00804A27" w:rsidP="00583A8C">
      <w:pPr>
        <w:spacing w:line="360" w:lineRule="auto"/>
        <w:ind w:firstLine="570"/>
        <w:jc w:val="center"/>
        <w:rPr>
          <w:rFonts w:asciiTheme="minorEastAsia" w:hAnsiTheme="minorEastAsia" w:hint="eastAsia"/>
          <w:b/>
          <w:sz w:val="28"/>
          <w:szCs w:val="28"/>
        </w:rPr>
      </w:pPr>
      <w:r w:rsidRPr="00583A8C">
        <w:rPr>
          <w:rFonts w:asciiTheme="minorEastAsia" w:hAnsiTheme="minorEastAsia" w:hint="eastAsia"/>
          <w:b/>
          <w:sz w:val="28"/>
          <w:szCs w:val="28"/>
        </w:rPr>
        <w:t>第</w:t>
      </w:r>
      <w:r w:rsidRPr="00583A8C">
        <w:rPr>
          <w:rFonts w:asciiTheme="minorEastAsia" w:hAnsiTheme="minorEastAsia" w:hint="eastAsia"/>
          <w:b/>
          <w:sz w:val="28"/>
          <w:szCs w:val="28"/>
        </w:rPr>
        <w:t>四</w:t>
      </w:r>
      <w:r w:rsidRPr="00583A8C">
        <w:rPr>
          <w:rFonts w:asciiTheme="minorEastAsia" w:hAnsiTheme="minorEastAsia" w:hint="eastAsia"/>
          <w:b/>
          <w:sz w:val="28"/>
          <w:szCs w:val="28"/>
        </w:rPr>
        <w:t xml:space="preserve">章 </w:t>
      </w:r>
      <w:r w:rsidRPr="00583A8C">
        <w:rPr>
          <w:rFonts w:asciiTheme="minorEastAsia" w:hAnsiTheme="minorEastAsia" w:hint="eastAsia"/>
          <w:b/>
          <w:sz w:val="28"/>
          <w:szCs w:val="28"/>
        </w:rPr>
        <w:t>薪酬与奖励</w:t>
      </w:r>
    </w:p>
    <w:p w:rsidR="00804A27" w:rsidRPr="00804A27" w:rsidRDefault="00804A27" w:rsidP="00804A27">
      <w:pPr>
        <w:widowControl/>
        <w:spacing w:line="375" w:lineRule="atLeast"/>
        <w:ind w:firstLineChars="200" w:firstLine="560"/>
        <w:jc w:val="left"/>
        <w:rPr>
          <w:rFonts w:asciiTheme="minorEastAsia" w:hAnsiTheme="minorEastAsia" w:cs="宋体"/>
          <w:color w:val="434343"/>
          <w:kern w:val="0"/>
          <w:sz w:val="28"/>
          <w:szCs w:val="28"/>
        </w:rPr>
      </w:pPr>
      <w:r w:rsidRPr="00583A8C">
        <w:rPr>
          <w:rFonts w:asciiTheme="minorEastAsia" w:hAnsiTheme="minorEastAsia" w:hint="eastAsia"/>
          <w:sz w:val="28"/>
          <w:szCs w:val="28"/>
        </w:rPr>
        <w:lastRenderedPageBreak/>
        <w:t>第十</w:t>
      </w:r>
      <w:r w:rsidR="0050006D" w:rsidRPr="00583A8C">
        <w:rPr>
          <w:rFonts w:asciiTheme="minorEastAsia" w:hAnsiTheme="minorEastAsia" w:hint="eastAsia"/>
          <w:sz w:val="28"/>
          <w:szCs w:val="28"/>
        </w:rPr>
        <w:t>八</w:t>
      </w:r>
      <w:r w:rsidRPr="00583A8C">
        <w:rPr>
          <w:rFonts w:asciiTheme="minorEastAsia" w:hAnsiTheme="minorEastAsia" w:hint="eastAsia"/>
          <w:sz w:val="28"/>
          <w:szCs w:val="28"/>
        </w:rPr>
        <w:t>条</w:t>
      </w:r>
      <w:r w:rsidR="0050006D" w:rsidRPr="00583A8C">
        <w:rPr>
          <w:rFonts w:asciiTheme="minorEastAsia" w:hAnsiTheme="minorEastAsia" w:cs="宋体" w:hint="eastAsia"/>
          <w:b/>
          <w:bCs/>
          <w:color w:val="434343"/>
          <w:kern w:val="0"/>
          <w:sz w:val="28"/>
          <w:szCs w:val="28"/>
        </w:rPr>
        <w:t xml:space="preserve"> </w:t>
      </w:r>
      <w:r w:rsidRPr="00804A27">
        <w:rPr>
          <w:rFonts w:asciiTheme="minorEastAsia" w:hAnsiTheme="minorEastAsia" w:cs="宋体" w:hint="eastAsia"/>
          <w:color w:val="434343"/>
          <w:kern w:val="0"/>
          <w:sz w:val="28"/>
          <w:szCs w:val="28"/>
        </w:rPr>
        <w:t>根据《中华人民共和国劳动法》、《基金会管理条例》和本基金会章程，依据公平合理、按劳分配的原则，制定本制度。</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583A8C">
        <w:rPr>
          <w:rFonts w:asciiTheme="minorEastAsia" w:hAnsiTheme="minorEastAsia" w:hint="eastAsia"/>
          <w:sz w:val="28"/>
          <w:szCs w:val="28"/>
        </w:rPr>
        <w:t>第</w:t>
      </w:r>
      <w:r w:rsidRPr="00583A8C">
        <w:rPr>
          <w:rFonts w:asciiTheme="minorEastAsia" w:hAnsiTheme="minorEastAsia" w:hint="eastAsia"/>
          <w:sz w:val="28"/>
          <w:szCs w:val="28"/>
        </w:rPr>
        <w:t>十</w:t>
      </w:r>
      <w:r w:rsidR="0050006D" w:rsidRPr="00583A8C">
        <w:rPr>
          <w:rFonts w:asciiTheme="minorEastAsia" w:hAnsiTheme="minorEastAsia" w:hint="eastAsia"/>
          <w:sz w:val="28"/>
          <w:szCs w:val="28"/>
        </w:rPr>
        <w:t>九</w:t>
      </w:r>
      <w:r w:rsidRPr="00583A8C">
        <w:rPr>
          <w:rFonts w:asciiTheme="minorEastAsia" w:hAnsiTheme="minorEastAsia" w:hint="eastAsia"/>
          <w:sz w:val="28"/>
          <w:szCs w:val="28"/>
        </w:rPr>
        <w:t>条</w:t>
      </w:r>
      <w:r w:rsidR="0050006D" w:rsidRPr="00583A8C">
        <w:rPr>
          <w:rFonts w:asciiTheme="minorEastAsia" w:hAnsiTheme="minorEastAsia" w:cs="宋体" w:hint="eastAsia"/>
          <w:color w:val="434343"/>
          <w:kern w:val="0"/>
          <w:sz w:val="28"/>
          <w:szCs w:val="28"/>
        </w:rPr>
        <w:t xml:space="preserve"> </w:t>
      </w:r>
      <w:r w:rsidRPr="00804A27">
        <w:rPr>
          <w:rFonts w:asciiTheme="minorEastAsia" w:hAnsiTheme="minorEastAsia" w:cs="宋体" w:hint="eastAsia"/>
          <w:color w:val="434343"/>
          <w:kern w:val="0"/>
          <w:sz w:val="28"/>
          <w:szCs w:val="28"/>
        </w:rPr>
        <w:t>凡本基金会工作人员的工资待遇，均依照本制度执行。</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583A8C">
        <w:rPr>
          <w:rFonts w:asciiTheme="minorEastAsia" w:hAnsiTheme="minorEastAsia" w:hint="eastAsia"/>
          <w:sz w:val="28"/>
          <w:szCs w:val="28"/>
        </w:rPr>
        <w:t>第</w:t>
      </w:r>
      <w:r w:rsidRPr="00583A8C">
        <w:rPr>
          <w:rFonts w:asciiTheme="minorEastAsia" w:hAnsiTheme="minorEastAsia" w:hint="eastAsia"/>
          <w:sz w:val="28"/>
          <w:szCs w:val="28"/>
        </w:rPr>
        <w:t>二十</w:t>
      </w:r>
      <w:r w:rsidRPr="00583A8C">
        <w:rPr>
          <w:rFonts w:asciiTheme="minorEastAsia" w:hAnsiTheme="minorEastAsia" w:hint="eastAsia"/>
          <w:sz w:val="28"/>
          <w:szCs w:val="28"/>
        </w:rPr>
        <w:t>条</w:t>
      </w:r>
      <w:r w:rsidRPr="00583A8C">
        <w:rPr>
          <w:rFonts w:asciiTheme="minorEastAsia" w:hAnsiTheme="minorEastAsia" w:cs="宋体" w:hint="eastAsia"/>
          <w:color w:val="434343"/>
          <w:kern w:val="0"/>
          <w:sz w:val="28"/>
          <w:szCs w:val="28"/>
        </w:rPr>
        <w:t xml:space="preserve"> </w:t>
      </w:r>
      <w:r w:rsidRPr="00804A27">
        <w:rPr>
          <w:rFonts w:asciiTheme="minorEastAsia" w:hAnsiTheme="minorEastAsia" w:cs="宋体" w:hint="eastAsia"/>
          <w:color w:val="434343"/>
          <w:kern w:val="0"/>
          <w:sz w:val="28"/>
          <w:szCs w:val="28"/>
        </w:rPr>
        <w:t>本基金会工作人员的工资待遇包括：</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（一）职务工资：根据担任职务高低、岗位责任繁简轻重、工作条件和本人的学历、工作经验、工作能力等综合资历确定。</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（二）绩效工资：根据本基金会目标实现情况及工作人员在工作中的表现所给予的报酬。</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（三）工龄补贴：</w:t>
      </w:r>
      <w:r w:rsidRPr="00804A27">
        <w:rPr>
          <w:rFonts w:asciiTheme="minorEastAsia" w:hAnsiTheme="minorEastAsia" w:cs="宋体" w:hint="eastAsia"/>
          <w:color w:val="000000"/>
          <w:kern w:val="0"/>
          <w:sz w:val="28"/>
          <w:szCs w:val="28"/>
        </w:rPr>
        <w:t>根据工作人员在本基金会的工作年限所给予的补助。</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（四）交通补贴：补贴工作人员上下班的交通费用。</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（五）通讯补贴：补贴工作人员工作中发生的通讯费用。</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583A8C">
        <w:rPr>
          <w:rFonts w:asciiTheme="minorEastAsia" w:hAnsiTheme="minorEastAsia" w:hint="eastAsia"/>
          <w:sz w:val="28"/>
          <w:szCs w:val="28"/>
        </w:rPr>
        <w:t>第二十</w:t>
      </w:r>
      <w:r w:rsidR="0050006D" w:rsidRPr="00583A8C">
        <w:rPr>
          <w:rFonts w:asciiTheme="minorEastAsia" w:hAnsiTheme="minorEastAsia" w:hint="eastAsia"/>
          <w:sz w:val="28"/>
          <w:szCs w:val="28"/>
        </w:rPr>
        <w:t>一</w:t>
      </w:r>
      <w:r w:rsidRPr="00583A8C">
        <w:rPr>
          <w:rFonts w:asciiTheme="minorEastAsia" w:hAnsiTheme="minorEastAsia" w:hint="eastAsia"/>
          <w:sz w:val="28"/>
          <w:szCs w:val="28"/>
        </w:rPr>
        <w:t>条</w:t>
      </w:r>
      <w:r w:rsidRPr="00583A8C">
        <w:rPr>
          <w:rFonts w:asciiTheme="minorEastAsia" w:hAnsiTheme="minorEastAsia" w:cs="宋体" w:hint="eastAsia"/>
          <w:color w:val="434343"/>
          <w:kern w:val="0"/>
          <w:sz w:val="28"/>
          <w:szCs w:val="28"/>
        </w:rPr>
        <w:t xml:space="preserve"> </w:t>
      </w:r>
      <w:r w:rsidRPr="00804A27">
        <w:rPr>
          <w:rFonts w:asciiTheme="minorEastAsia" w:hAnsiTheme="minorEastAsia" w:cs="宋体" w:hint="eastAsia"/>
          <w:color w:val="434343"/>
          <w:kern w:val="0"/>
          <w:sz w:val="28"/>
          <w:szCs w:val="28"/>
        </w:rPr>
        <w:t>下列款项由本基金会在其工资中代为扣缴：</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（一）个人所得税；</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（二）个人承担的</w:t>
      </w:r>
      <w:r w:rsidRPr="00804A27">
        <w:rPr>
          <w:rFonts w:asciiTheme="minorEastAsia" w:hAnsiTheme="minorEastAsia" w:cs="宋体" w:hint="eastAsia"/>
          <w:color w:val="000000"/>
          <w:kern w:val="0"/>
          <w:sz w:val="28"/>
          <w:szCs w:val="28"/>
        </w:rPr>
        <w:t>各项社会保险费；</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（三）其他必要的款项。</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583A8C">
        <w:rPr>
          <w:rFonts w:asciiTheme="minorEastAsia" w:hAnsiTheme="minorEastAsia" w:hint="eastAsia"/>
          <w:sz w:val="28"/>
          <w:szCs w:val="28"/>
        </w:rPr>
        <w:t>第二十</w:t>
      </w:r>
      <w:r w:rsidR="0050006D" w:rsidRPr="00583A8C">
        <w:rPr>
          <w:rFonts w:asciiTheme="minorEastAsia" w:hAnsiTheme="minorEastAsia" w:hint="eastAsia"/>
          <w:sz w:val="28"/>
          <w:szCs w:val="28"/>
        </w:rPr>
        <w:t>二</w:t>
      </w:r>
      <w:r w:rsidRPr="00583A8C">
        <w:rPr>
          <w:rFonts w:asciiTheme="minorEastAsia" w:hAnsiTheme="minorEastAsia" w:hint="eastAsia"/>
          <w:sz w:val="28"/>
          <w:szCs w:val="28"/>
        </w:rPr>
        <w:t>条</w:t>
      </w:r>
      <w:r w:rsidRPr="00583A8C">
        <w:rPr>
          <w:rFonts w:asciiTheme="minorEastAsia" w:hAnsiTheme="minorEastAsia" w:cs="宋体" w:hint="eastAsia"/>
          <w:color w:val="434343"/>
          <w:kern w:val="0"/>
          <w:sz w:val="28"/>
          <w:szCs w:val="28"/>
        </w:rPr>
        <w:t xml:space="preserve"> </w:t>
      </w:r>
      <w:r w:rsidRPr="00804A27">
        <w:rPr>
          <w:rFonts w:asciiTheme="minorEastAsia" w:hAnsiTheme="minorEastAsia" w:cs="宋体" w:hint="eastAsia"/>
          <w:color w:val="434343"/>
          <w:kern w:val="0"/>
          <w:sz w:val="28"/>
          <w:szCs w:val="28"/>
        </w:rPr>
        <w:t>工资发放</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（一）工资的发放以月为计算单位；</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（二）职务工资、工龄补贴于次月10日前发放；</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（三）绩效工资于每个季度末根据绩效考核情况在下一季度按月发放；</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（四）交通、通讯补贴按月报销。</w:t>
      </w:r>
    </w:p>
    <w:p w:rsidR="00804A27" w:rsidRPr="00583A8C" w:rsidRDefault="00804A27" w:rsidP="00804A27">
      <w:pPr>
        <w:widowControl/>
        <w:spacing w:line="375" w:lineRule="atLeast"/>
        <w:jc w:val="left"/>
        <w:rPr>
          <w:rFonts w:asciiTheme="minorEastAsia" w:hAnsiTheme="minorEastAsia" w:cs="宋体"/>
          <w:color w:val="434343"/>
          <w:kern w:val="0"/>
          <w:sz w:val="28"/>
          <w:szCs w:val="28"/>
        </w:rPr>
      </w:pPr>
      <w:r w:rsidRPr="00804A27">
        <w:rPr>
          <w:rFonts w:asciiTheme="minorEastAsia" w:hAnsiTheme="minorEastAsia" w:cs="宋体" w:hint="eastAsia"/>
          <w:color w:val="000000"/>
          <w:kern w:val="0"/>
          <w:sz w:val="28"/>
          <w:szCs w:val="28"/>
        </w:rPr>
        <w:lastRenderedPageBreak/>
        <w:t xml:space="preserve">　　</w:t>
      </w:r>
      <w:r w:rsidRPr="00583A8C">
        <w:rPr>
          <w:rFonts w:asciiTheme="minorEastAsia" w:hAnsiTheme="minorEastAsia" w:hint="eastAsia"/>
          <w:sz w:val="28"/>
          <w:szCs w:val="28"/>
        </w:rPr>
        <w:t>第二十</w:t>
      </w:r>
      <w:r w:rsidR="0050006D" w:rsidRPr="00583A8C">
        <w:rPr>
          <w:rFonts w:asciiTheme="minorEastAsia" w:hAnsiTheme="minorEastAsia" w:hint="eastAsia"/>
          <w:sz w:val="28"/>
          <w:szCs w:val="28"/>
        </w:rPr>
        <w:t>三</w:t>
      </w:r>
      <w:r w:rsidRPr="00583A8C">
        <w:rPr>
          <w:rFonts w:asciiTheme="minorEastAsia" w:hAnsiTheme="minorEastAsia" w:hint="eastAsia"/>
          <w:sz w:val="28"/>
          <w:szCs w:val="28"/>
        </w:rPr>
        <w:t>条</w:t>
      </w:r>
      <w:r w:rsidRPr="00583A8C">
        <w:rPr>
          <w:rFonts w:asciiTheme="minorEastAsia" w:hAnsiTheme="minorEastAsia" w:hint="eastAsia"/>
          <w:sz w:val="28"/>
          <w:szCs w:val="28"/>
        </w:rPr>
        <w:t xml:space="preserve"> </w:t>
      </w:r>
      <w:r w:rsidRPr="00804A27">
        <w:rPr>
          <w:rFonts w:asciiTheme="minorEastAsia" w:hAnsiTheme="minorEastAsia" w:cs="宋体" w:hint="eastAsia"/>
          <w:color w:val="434343"/>
          <w:kern w:val="0"/>
          <w:sz w:val="28"/>
          <w:szCs w:val="28"/>
        </w:rPr>
        <w:t>根据国家法律、行政法规、相关政策和当地工资增长水平，秘书长可以对工资标准提出修改意见，报理事会审议后进行调整。</w:t>
      </w:r>
    </w:p>
    <w:p w:rsidR="00804A27" w:rsidRPr="00804A27" w:rsidRDefault="00804A27" w:rsidP="00804A27">
      <w:pPr>
        <w:widowControl/>
        <w:spacing w:line="375" w:lineRule="atLeast"/>
        <w:ind w:firstLineChars="200" w:firstLine="560"/>
        <w:jc w:val="left"/>
        <w:rPr>
          <w:rFonts w:asciiTheme="minorEastAsia" w:hAnsiTheme="minorEastAsia" w:cs="宋体"/>
          <w:color w:val="434343"/>
          <w:kern w:val="0"/>
          <w:sz w:val="28"/>
          <w:szCs w:val="28"/>
        </w:rPr>
      </w:pPr>
      <w:r w:rsidRPr="00583A8C">
        <w:rPr>
          <w:rFonts w:asciiTheme="minorEastAsia" w:hAnsiTheme="minorEastAsia" w:hint="eastAsia"/>
          <w:sz w:val="28"/>
          <w:szCs w:val="28"/>
        </w:rPr>
        <w:t>第二十</w:t>
      </w:r>
      <w:r w:rsidR="0050006D" w:rsidRPr="00583A8C">
        <w:rPr>
          <w:rFonts w:asciiTheme="minorEastAsia" w:hAnsiTheme="minorEastAsia" w:hint="eastAsia"/>
          <w:sz w:val="28"/>
          <w:szCs w:val="28"/>
        </w:rPr>
        <w:t>四</w:t>
      </w:r>
      <w:r w:rsidRPr="00583A8C">
        <w:rPr>
          <w:rFonts w:asciiTheme="minorEastAsia" w:hAnsiTheme="minorEastAsia" w:hint="eastAsia"/>
          <w:sz w:val="28"/>
          <w:szCs w:val="28"/>
        </w:rPr>
        <w:t>条</w:t>
      </w:r>
      <w:r w:rsidRPr="00583A8C">
        <w:rPr>
          <w:rFonts w:asciiTheme="minorEastAsia" w:hAnsiTheme="minorEastAsia" w:hint="eastAsia"/>
          <w:sz w:val="28"/>
          <w:szCs w:val="28"/>
        </w:rPr>
        <w:t xml:space="preserve"> </w:t>
      </w:r>
      <w:r w:rsidRPr="00804A27">
        <w:rPr>
          <w:rFonts w:asciiTheme="minorEastAsia" w:hAnsiTheme="minorEastAsia" w:cs="宋体" w:hint="eastAsia"/>
          <w:color w:val="434343"/>
          <w:kern w:val="0"/>
          <w:sz w:val="28"/>
          <w:szCs w:val="28"/>
        </w:rPr>
        <w:t>工资标准</w:t>
      </w:r>
    </w:p>
    <w:p w:rsidR="00804A27" w:rsidRPr="00804A27" w:rsidRDefault="00804A27" w:rsidP="0050006D">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（一）本基金会职务分为六级：秘书长、副秘书长、项目总干事、项目副总干事、项目主管（干事、秘书）、项目助理。工作人员根据职务确定其工资标准。</w:t>
      </w:r>
    </w:p>
    <w:p w:rsidR="00804A27" w:rsidRPr="00804A27" w:rsidRDefault="00804A27" w:rsidP="00804A27">
      <w:pPr>
        <w:widowControl/>
        <w:spacing w:line="375" w:lineRule="atLeast"/>
        <w:jc w:val="left"/>
        <w:rPr>
          <w:rFonts w:asciiTheme="minorEastAsia" w:hAnsiTheme="minorEastAsia" w:cs="宋体"/>
          <w:color w:val="434343"/>
          <w:kern w:val="0"/>
          <w:sz w:val="28"/>
          <w:szCs w:val="28"/>
        </w:rPr>
      </w:pPr>
      <w:r w:rsidRPr="00804A27">
        <w:rPr>
          <w:rFonts w:asciiTheme="minorEastAsia" w:hAnsiTheme="minorEastAsia" w:cs="宋体" w:hint="eastAsia"/>
          <w:color w:val="000000"/>
          <w:kern w:val="0"/>
          <w:sz w:val="28"/>
          <w:szCs w:val="28"/>
        </w:rPr>
        <w:t xml:space="preserve">　</w:t>
      </w:r>
      <w:r w:rsidR="0050006D" w:rsidRPr="00583A8C">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000000"/>
          <w:kern w:val="0"/>
          <w:sz w:val="28"/>
          <w:szCs w:val="28"/>
        </w:rPr>
        <w:t>（二）职务工资作为专职工作人员各项社会保险费的缴费基数。</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（三）工龄补贴按工作人员在本基金会的工作年限计算，每年年初统一调整一次基数。</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四）交通补贴由工作人员凭上下班乘坐公共汽车、地铁、出租车等公用交通工具的票据限额报销，只报不补。工作人员在办公地所在的地区处理本基金会事务而发生的交通费，应按费用报销制度另行办理报销手续。</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（五）通讯补贴包括工作人员移动电话和住宅电话通讯费、无线上网费，工作人员必须保证工作联系畅通。</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（六）工作人员在本基金会兼任多个职务的，按照就高不就低的原则，只领取一份工资。</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（七）试用期工作人员在试用期间按同职位人员工资的</w:t>
      </w:r>
      <w:r w:rsidR="0050006D" w:rsidRPr="00583A8C">
        <w:rPr>
          <w:rFonts w:asciiTheme="minorEastAsia" w:hAnsiTheme="minorEastAsia" w:cs="宋体" w:hint="eastAsia"/>
          <w:color w:val="000000"/>
          <w:kern w:val="0"/>
          <w:sz w:val="28"/>
          <w:szCs w:val="28"/>
        </w:rPr>
        <w:t>9</w:t>
      </w:r>
      <w:r w:rsidRPr="00804A27">
        <w:rPr>
          <w:rFonts w:asciiTheme="minorEastAsia" w:hAnsiTheme="minorEastAsia" w:cs="宋体" w:hint="eastAsia"/>
          <w:color w:val="000000"/>
          <w:kern w:val="0"/>
          <w:sz w:val="28"/>
          <w:szCs w:val="28"/>
        </w:rPr>
        <w:t>0%发放薪酬。</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lastRenderedPageBreak/>
        <w:t xml:space="preserve">　　（八）工资与工作人员的出勤情况挂钩，月计薪天数＝（365天-104天）÷12月＝21.75天，</w:t>
      </w:r>
      <w:proofErr w:type="gramStart"/>
      <w:r w:rsidRPr="00804A27">
        <w:rPr>
          <w:rFonts w:asciiTheme="minorEastAsia" w:hAnsiTheme="minorEastAsia" w:cs="宋体" w:hint="eastAsia"/>
          <w:color w:val="000000"/>
          <w:kern w:val="0"/>
          <w:sz w:val="28"/>
          <w:szCs w:val="28"/>
        </w:rPr>
        <w:t>月实发工资</w:t>
      </w:r>
      <w:proofErr w:type="gramEnd"/>
      <w:r w:rsidRPr="00804A27">
        <w:rPr>
          <w:rFonts w:asciiTheme="minorEastAsia" w:hAnsiTheme="minorEastAsia" w:cs="宋体" w:hint="eastAsia"/>
          <w:color w:val="000000"/>
          <w:kern w:val="0"/>
          <w:sz w:val="28"/>
          <w:szCs w:val="28"/>
        </w:rPr>
        <w:t>＝月工资×（月计酬天数21.75天-月缺勤天数）÷21.75天。工作人员出勤管理制度另行制定。</w:t>
      </w:r>
    </w:p>
    <w:p w:rsidR="00804A27" w:rsidRPr="00804A27" w:rsidRDefault="0050006D" w:rsidP="0050006D">
      <w:pPr>
        <w:widowControl/>
        <w:spacing w:line="375" w:lineRule="atLeast"/>
        <w:ind w:firstLineChars="200" w:firstLine="560"/>
        <w:jc w:val="left"/>
        <w:rPr>
          <w:rFonts w:asciiTheme="minorEastAsia" w:hAnsiTheme="minorEastAsia" w:cs="宋体" w:hint="eastAsia"/>
          <w:color w:val="434343"/>
          <w:kern w:val="0"/>
          <w:sz w:val="28"/>
          <w:szCs w:val="28"/>
        </w:rPr>
      </w:pPr>
      <w:r w:rsidRPr="00583A8C">
        <w:rPr>
          <w:rFonts w:asciiTheme="minorEastAsia" w:hAnsiTheme="minorEastAsia" w:hint="eastAsia"/>
          <w:sz w:val="28"/>
          <w:szCs w:val="28"/>
        </w:rPr>
        <w:t>第二十</w:t>
      </w:r>
      <w:r w:rsidRPr="00583A8C">
        <w:rPr>
          <w:rFonts w:asciiTheme="minorEastAsia" w:hAnsiTheme="minorEastAsia" w:hint="eastAsia"/>
          <w:sz w:val="28"/>
          <w:szCs w:val="28"/>
        </w:rPr>
        <w:t>五</w:t>
      </w:r>
      <w:r w:rsidRPr="00583A8C">
        <w:rPr>
          <w:rFonts w:asciiTheme="minorEastAsia" w:hAnsiTheme="minorEastAsia" w:hint="eastAsia"/>
          <w:sz w:val="28"/>
          <w:szCs w:val="28"/>
        </w:rPr>
        <w:t xml:space="preserve">条 </w:t>
      </w:r>
      <w:r w:rsidR="00804A27" w:rsidRPr="00804A27">
        <w:rPr>
          <w:rFonts w:asciiTheme="minorEastAsia" w:hAnsiTheme="minorEastAsia" w:cs="宋体" w:hint="eastAsia"/>
          <w:color w:val="000000"/>
          <w:kern w:val="0"/>
          <w:sz w:val="28"/>
          <w:szCs w:val="28"/>
        </w:rPr>
        <w:t>绩效工资</w:t>
      </w:r>
    </w:p>
    <w:p w:rsidR="00804A27" w:rsidRPr="00804A27" w:rsidRDefault="00804A27" w:rsidP="0050006D">
      <w:pPr>
        <w:widowControl/>
        <w:spacing w:line="375" w:lineRule="atLeast"/>
        <w:jc w:val="left"/>
        <w:rPr>
          <w:rFonts w:asciiTheme="minorEastAsia" w:hAnsiTheme="minorEastAsia" w:cs="宋体" w:hint="eastAsia"/>
          <w:kern w:val="0"/>
          <w:sz w:val="28"/>
          <w:szCs w:val="28"/>
        </w:rPr>
      </w:pPr>
      <w:r w:rsidRPr="00804A27">
        <w:rPr>
          <w:rFonts w:asciiTheme="minorEastAsia" w:hAnsiTheme="minorEastAsia" w:cs="宋体" w:hint="eastAsia"/>
          <w:color w:val="000000"/>
          <w:kern w:val="0"/>
          <w:sz w:val="28"/>
          <w:szCs w:val="28"/>
        </w:rPr>
        <w:t xml:space="preserve">　　（一）绩效工资是以绩效工资基数为基础，根据工作人员绩效考核情况发放的报酬。</w:t>
      </w:r>
    </w:p>
    <w:p w:rsidR="00804A27" w:rsidRPr="00804A27" w:rsidRDefault="00804A27" w:rsidP="00804A27">
      <w:pPr>
        <w:widowControl/>
        <w:spacing w:line="375" w:lineRule="atLeast"/>
        <w:jc w:val="left"/>
        <w:rPr>
          <w:rFonts w:asciiTheme="minorEastAsia" w:hAnsiTheme="minorEastAsia" w:cs="宋体"/>
          <w:color w:val="434343"/>
          <w:kern w:val="0"/>
          <w:sz w:val="28"/>
          <w:szCs w:val="28"/>
        </w:rPr>
      </w:pPr>
      <w:r w:rsidRPr="00804A27">
        <w:rPr>
          <w:rFonts w:asciiTheme="minorEastAsia" w:hAnsiTheme="minorEastAsia" w:cs="宋体" w:hint="eastAsia"/>
          <w:color w:val="000000"/>
          <w:kern w:val="0"/>
          <w:sz w:val="28"/>
          <w:szCs w:val="28"/>
        </w:rPr>
        <w:t xml:space="preserve">　　（二）绩效工资的考核公式为：绩效工资＝绩效工资基数×考核分数/100。</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考核分数最高分为120分，最低分为0分。</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季度考核分数低于60分，视为工作人员不能按要求完成劳动合同约定的任务或者同职务人员的工作量，秘书处可以调整该工作人员</w:t>
      </w:r>
      <w:bookmarkStart w:id="0" w:name="_GoBack"/>
      <w:bookmarkEnd w:id="0"/>
      <w:r w:rsidRPr="00804A27">
        <w:rPr>
          <w:rFonts w:asciiTheme="minorEastAsia" w:hAnsiTheme="minorEastAsia" w:cs="宋体" w:hint="eastAsia"/>
          <w:color w:val="000000"/>
          <w:kern w:val="0"/>
          <w:sz w:val="28"/>
          <w:szCs w:val="28"/>
        </w:rPr>
        <w:t>的职务；年度考核平均分数低于60分，视为工作人员经过培训或调整职务仍不能胜任工作，秘书处可以解除与该工作人员的劳动合同。</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秘书处工作人员绩效考核制度另行制定。</w:t>
      </w:r>
    </w:p>
    <w:p w:rsidR="00804A27" w:rsidRPr="00804A27" w:rsidRDefault="00804A27" w:rsidP="0050006D">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（三）试用期工作人员在试用期间</w:t>
      </w:r>
      <w:r w:rsidR="0050006D" w:rsidRPr="00583A8C">
        <w:rPr>
          <w:rFonts w:asciiTheme="minorEastAsia" w:hAnsiTheme="minorEastAsia" w:cs="宋体" w:hint="eastAsia"/>
          <w:color w:val="000000"/>
          <w:kern w:val="0"/>
          <w:sz w:val="28"/>
          <w:szCs w:val="28"/>
        </w:rPr>
        <w:t>不</w:t>
      </w:r>
      <w:r w:rsidRPr="00804A27">
        <w:rPr>
          <w:rFonts w:asciiTheme="minorEastAsia" w:hAnsiTheme="minorEastAsia" w:cs="宋体" w:hint="eastAsia"/>
          <w:color w:val="000000"/>
          <w:kern w:val="0"/>
          <w:sz w:val="28"/>
          <w:szCs w:val="28"/>
        </w:rPr>
        <w:t>进行绩效考核。</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0050006D" w:rsidRPr="00583A8C">
        <w:rPr>
          <w:rFonts w:asciiTheme="minorEastAsia" w:hAnsiTheme="minorEastAsia" w:cs="宋体" w:hint="eastAsia"/>
          <w:color w:val="000000"/>
          <w:kern w:val="0"/>
          <w:sz w:val="28"/>
          <w:szCs w:val="28"/>
        </w:rPr>
        <w:t>四</w:t>
      </w:r>
      <w:r w:rsidRPr="00804A27">
        <w:rPr>
          <w:rFonts w:asciiTheme="minorEastAsia" w:hAnsiTheme="minorEastAsia" w:cs="宋体" w:hint="eastAsia"/>
          <w:color w:val="000000"/>
          <w:kern w:val="0"/>
          <w:sz w:val="28"/>
          <w:szCs w:val="28"/>
        </w:rPr>
        <w:t>）工作人员辞职、擅自离职或与本基金会解除劳动合同的，当季度不发放绩效工资。</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0050006D" w:rsidRPr="00583A8C">
        <w:rPr>
          <w:rFonts w:asciiTheme="minorEastAsia" w:hAnsiTheme="minorEastAsia" w:hint="eastAsia"/>
          <w:sz w:val="28"/>
          <w:szCs w:val="28"/>
        </w:rPr>
        <w:t>第二十</w:t>
      </w:r>
      <w:r w:rsidR="0050006D" w:rsidRPr="00583A8C">
        <w:rPr>
          <w:rFonts w:asciiTheme="minorEastAsia" w:hAnsiTheme="minorEastAsia" w:hint="eastAsia"/>
          <w:sz w:val="28"/>
          <w:szCs w:val="28"/>
        </w:rPr>
        <w:t>六</w:t>
      </w:r>
      <w:r w:rsidR="0050006D" w:rsidRPr="00583A8C">
        <w:rPr>
          <w:rFonts w:asciiTheme="minorEastAsia" w:hAnsiTheme="minorEastAsia" w:hint="eastAsia"/>
          <w:sz w:val="28"/>
          <w:szCs w:val="28"/>
        </w:rPr>
        <w:t>条</w:t>
      </w:r>
      <w:r w:rsidR="0050006D" w:rsidRPr="00583A8C">
        <w:rPr>
          <w:rFonts w:asciiTheme="minorEastAsia" w:hAnsiTheme="minorEastAsia" w:cs="宋体" w:hint="eastAsia"/>
          <w:color w:val="434343"/>
          <w:kern w:val="0"/>
          <w:sz w:val="28"/>
          <w:szCs w:val="28"/>
        </w:rPr>
        <w:t xml:space="preserve"> </w:t>
      </w:r>
      <w:r w:rsidRPr="00804A27">
        <w:rPr>
          <w:rFonts w:asciiTheme="minorEastAsia" w:hAnsiTheme="minorEastAsia" w:cs="宋体" w:hint="eastAsia"/>
          <w:color w:val="434343"/>
          <w:kern w:val="0"/>
          <w:sz w:val="28"/>
          <w:szCs w:val="28"/>
        </w:rPr>
        <w:t>本基金会专职工作人员按照劳动和社会保障部、民政部《关于社会组织专职工作人员参加养老保险有关问题的通知》（</w:t>
      </w:r>
      <w:proofErr w:type="gramStart"/>
      <w:r w:rsidRPr="00804A27">
        <w:rPr>
          <w:rFonts w:asciiTheme="minorEastAsia" w:hAnsiTheme="minorEastAsia" w:cs="宋体" w:hint="eastAsia"/>
          <w:color w:val="434343"/>
          <w:kern w:val="0"/>
          <w:sz w:val="28"/>
          <w:szCs w:val="28"/>
        </w:rPr>
        <w:t>劳</w:t>
      </w:r>
      <w:proofErr w:type="gramEnd"/>
      <w:r w:rsidRPr="00804A27">
        <w:rPr>
          <w:rFonts w:asciiTheme="minorEastAsia" w:hAnsiTheme="minorEastAsia" w:cs="宋体" w:hint="eastAsia"/>
          <w:color w:val="434343"/>
          <w:kern w:val="0"/>
          <w:sz w:val="28"/>
          <w:szCs w:val="28"/>
        </w:rPr>
        <w:t>社部发[2008]11号）的规定，按属地管理原则，参加当地企业职工基本养老保险等保险统筹。</w:t>
      </w:r>
    </w:p>
    <w:p w:rsidR="00804A27" w:rsidRPr="00804A27" w:rsidRDefault="0050006D" w:rsidP="0050006D">
      <w:pPr>
        <w:widowControl/>
        <w:ind w:firstLineChars="200" w:firstLine="560"/>
        <w:jc w:val="left"/>
        <w:rPr>
          <w:rFonts w:asciiTheme="minorEastAsia" w:hAnsiTheme="minorEastAsia" w:cs="宋体"/>
          <w:color w:val="434343"/>
          <w:kern w:val="0"/>
          <w:sz w:val="28"/>
          <w:szCs w:val="28"/>
        </w:rPr>
      </w:pPr>
      <w:r w:rsidRPr="00583A8C">
        <w:rPr>
          <w:rFonts w:asciiTheme="minorEastAsia" w:hAnsiTheme="minorEastAsia" w:hint="eastAsia"/>
          <w:sz w:val="28"/>
          <w:szCs w:val="28"/>
        </w:rPr>
        <w:t>第二十</w:t>
      </w:r>
      <w:r w:rsidRPr="00583A8C">
        <w:rPr>
          <w:rFonts w:asciiTheme="minorEastAsia" w:hAnsiTheme="minorEastAsia" w:hint="eastAsia"/>
          <w:sz w:val="28"/>
          <w:szCs w:val="28"/>
        </w:rPr>
        <w:t>七</w:t>
      </w:r>
      <w:r w:rsidRPr="00583A8C">
        <w:rPr>
          <w:rFonts w:asciiTheme="minorEastAsia" w:hAnsiTheme="minorEastAsia" w:hint="eastAsia"/>
          <w:sz w:val="28"/>
          <w:szCs w:val="28"/>
        </w:rPr>
        <w:t>条</w:t>
      </w:r>
      <w:r w:rsidRPr="00583A8C">
        <w:rPr>
          <w:rFonts w:asciiTheme="minorEastAsia" w:hAnsiTheme="minorEastAsia" w:hint="eastAsia"/>
          <w:sz w:val="28"/>
          <w:szCs w:val="28"/>
        </w:rPr>
        <w:t xml:space="preserve"> </w:t>
      </w:r>
      <w:r w:rsidR="00804A27" w:rsidRPr="00583A8C">
        <w:rPr>
          <w:rFonts w:asciiTheme="minorEastAsia" w:hAnsiTheme="minorEastAsia" w:cs="宋体" w:hint="eastAsia"/>
          <w:bCs/>
          <w:color w:val="000000"/>
          <w:kern w:val="0"/>
          <w:sz w:val="28"/>
          <w:szCs w:val="28"/>
        </w:rPr>
        <w:t>兼职人员的补贴</w:t>
      </w:r>
    </w:p>
    <w:p w:rsidR="00804A27" w:rsidRPr="00804A27" w:rsidRDefault="00804A27" w:rsidP="0050006D">
      <w:pPr>
        <w:widowControl/>
        <w:spacing w:line="375" w:lineRule="atLeast"/>
        <w:ind w:firstLineChars="200" w:firstLine="560"/>
        <w:jc w:val="left"/>
        <w:rPr>
          <w:rFonts w:asciiTheme="minorEastAsia" w:hAnsiTheme="minorEastAsia" w:cs="宋体"/>
          <w:color w:val="434343"/>
          <w:kern w:val="0"/>
          <w:sz w:val="28"/>
          <w:szCs w:val="28"/>
        </w:rPr>
      </w:pPr>
      <w:r w:rsidRPr="00804A27">
        <w:rPr>
          <w:rFonts w:asciiTheme="minorEastAsia" w:hAnsiTheme="minorEastAsia" w:cs="宋体" w:hint="eastAsia"/>
          <w:color w:val="434343"/>
          <w:kern w:val="0"/>
          <w:sz w:val="28"/>
          <w:szCs w:val="28"/>
        </w:rPr>
        <w:lastRenderedPageBreak/>
        <w:t>基金会可以向兼职人员发放补贴，补贴起薪基数为300元/月，每100元为一档，一般不超过2000元/月。</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Pr="00804A27">
        <w:rPr>
          <w:rFonts w:asciiTheme="minorEastAsia" w:hAnsiTheme="minorEastAsia" w:cs="宋体" w:hint="eastAsia"/>
          <w:color w:val="434343"/>
          <w:kern w:val="0"/>
          <w:sz w:val="28"/>
          <w:szCs w:val="28"/>
        </w:rPr>
        <w:t>兼职人员的补贴标准，由秘书长根据其兼任岗位的责任繁简轻重、工作条件和本人的学历、工作经验、工作能力等综合资历确定。</w:t>
      </w:r>
    </w:p>
    <w:p w:rsidR="00804A27" w:rsidRPr="00804A27" w:rsidRDefault="00583A8C" w:rsidP="00583A8C">
      <w:pPr>
        <w:widowControl/>
        <w:spacing w:line="375" w:lineRule="atLeast"/>
        <w:jc w:val="center"/>
        <w:rPr>
          <w:rFonts w:asciiTheme="minorEastAsia" w:hAnsiTheme="minorEastAsia" w:cs="宋体"/>
          <w:color w:val="434343"/>
          <w:kern w:val="0"/>
          <w:sz w:val="28"/>
          <w:szCs w:val="28"/>
        </w:rPr>
      </w:pPr>
      <w:r w:rsidRPr="00583A8C">
        <w:rPr>
          <w:rFonts w:asciiTheme="minorEastAsia" w:hAnsiTheme="minorEastAsia" w:cs="宋体" w:hint="eastAsia"/>
          <w:b/>
          <w:bCs/>
          <w:color w:val="000000"/>
          <w:kern w:val="0"/>
          <w:sz w:val="28"/>
          <w:szCs w:val="28"/>
        </w:rPr>
        <w:t xml:space="preserve">第五章 </w:t>
      </w:r>
      <w:r w:rsidR="00804A27" w:rsidRPr="00583A8C">
        <w:rPr>
          <w:rFonts w:asciiTheme="minorEastAsia" w:hAnsiTheme="minorEastAsia" w:cs="宋体" w:hint="eastAsia"/>
          <w:b/>
          <w:bCs/>
          <w:color w:val="000000"/>
          <w:kern w:val="0"/>
          <w:sz w:val="28"/>
          <w:szCs w:val="28"/>
        </w:rPr>
        <w:t>附  则</w:t>
      </w:r>
    </w:p>
    <w:p w:rsidR="00804A27" w:rsidRPr="00804A27" w:rsidRDefault="00804A27" w:rsidP="00804A27">
      <w:pPr>
        <w:widowControl/>
        <w:spacing w:line="375" w:lineRule="atLeast"/>
        <w:jc w:val="left"/>
        <w:rPr>
          <w:rFonts w:asciiTheme="minorEastAsia" w:hAnsiTheme="minorEastAsia"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00583A8C" w:rsidRPr="00583A8C">
        <w:rPr>
          <w:rFonts w:asciiTheme="minorEastAsia" w:hAnsiTheme="minorEastAsia" w:hint="eastAsia"/>
          <w:sz w:val="28"/>
          <w:szCs w:val="28"/>
        </w:rPr>
        <w:t>第二十</w:t>
      </w:r>
      <w:r w:rsidR="00583A8C" w:rsidRPr="00583A8C">
        <w:rPr>
          <w:rFonts w:asciiTheme="minorEastAsia" w:hAnsiTheme="minorEastAsia" w:hint="eastAsia"/>
          <w:sz w:val="28"/>
          <w:szCs w:val="28"/>
        </w:rPr>
        <w:t>八</w:t>
      </w:r>
      <w:r w:rsidR="00583A8C" w:rsidRPr="00583A8C">
        <w:rPr>
          <w:rFonts w:asciiTheme="minorEastAsia" w:hAnsiTheme="minorEastAsia" w:hint="eastAsia"/>
          <w:sz w:val="28"/>
          <w:szCs w:val="28"/>
        </w:rPr>
        <w:t>条</w:t>
      </w:r>
      <w:r w:rsidRPr="00583A8C">
        <w:rPr>
          <w:rFonts w:asciiTheme="minorEastAsia" w:hAnsiTheme="minorEastAsia" w:cs="宋体" w:hint="eastAsia"/>
          <w:b/>
          <w:bCs/>
          <w:color w:val="000000"/>
          <w:kern w:val="0"/>
          <w:sz w:val="28"/>
          <w:szCs w:val="28"/>
        </w:rPr>
        <w:t> </w:t>
      </w:r>
      <w:r w:rsidRPr="00804A27">
        <w:rPr>
          <w:rFonts w:asciiTheme="minorEastAsia" w:hAnsiTheme="minorEastAsia" w:cs="宋体" w:hint="eastAsia"/>
          <w:color w:val="000000"/>
          <w:kern w:val="0"/>
          <w:sz w:val="28"/>
          <w:szCs w:val="28"/>
        </w:rPr>
        <w:t>本制度的解释、修订由本基金会秘书处负责。</w:t>
      </w:r>
    </w:p>
    <w:p w:rsidR="00804A27" w:rsidRPr="00804A27" w:rsidRDefault="00804A27" w:rsidP="00804A27">
      <w:pPr>
        <w:widowControl/>
        <w:spacing w:line="375" w:lineRule="atLeast"/>
        <w:jc w:val="left"/>
        <w:rPr>
          <w:rFonts w:ascii="宋体" w:eastAsia="宋体" w:hAnsi="宋体" w:cs="宋体" w:hint="eastAsia"/>
          <w:color w:val="434343"/>
          <w:kern w:val="0"/>
          <w:sz w:val="28"/>
          <w:szCs w:val="28"/>
        </w:rPr>
      </w:pPr>
      <w:r w:rsidRPr="00804A27">
        <w:rPr>
          <w:rFonts w:asciiTheme="minorEastAsia" w:hAnsiTheme="minorEastAsia" w:cs="宋体" w:hint="eastAsia"/>
          <w:color w:val="000000"/>
          <w:kern w:val="0"/>
          <w:sz w:val="28"/>
          <w:szCs w:val="28"/>
        </w:rPr>
        <w:t xml:space="preserve">　　</w:t>
      </w:r>
      <w:r w:rsidR="00583A8C" w:rsidRPr="00583A8C">
        <w:rPr>
          <w:rFonts w:asciiTheme="minorEastAsia" w:hAnsiTheme="minorEastAsia" w:hint="eastAsia"/>
          <w:sz w:val="28"/>
          <w:szCs w:val="28"/>
        </w:rPr>
        <w:t>第二十</w:t>
      </w:r>
      <w:r w:rsidR="00583A8C" w:rsidRPr="00583A8C">
        <w:rPr>
          <w:rFonts w:asciiTheme="minorEastAsia" w:hAnsiTheme="minorEastAsia" w:hint="eastAsia"/>
          <w:sz w:val="28"/>
          <w:szCs w:val="28"/>
        </w:rPr>
        <w:t>九</w:t>
      </w:r>
      <w:r w:rsidR="00583A8C" w:rsidRPr="00583A8C">
        <w:rPr>
          <w:rFonts w:asciiTheme="minorEastAsia" w:hAnsiTheme="minorEastAsia" w:hint="eastAsia"/>
          <w:sz w:val="28"/>
          <w:szCs w:val="28"/>
        </w:rPr>
        <w:t>条</w:t>
      </w:r>
      <w:r w:rsidR="00583A8C" w:rsidRPr="00583A8C">
        <w:rPr>
          <w:rFonts w:asciiTheme="minorEastAsia" w:hAnsiTheme="minorEastAsia" w:cs="宋体" w:hint="eastAsia"/>
          <w:color w:val="000000"/>
          <w:kern w:val="0"/>
          <w:sz w:val="28"/>
          <w:szCs w:val="28"/>
        </w:rPr>
        <w:t> </w:t>
      </w:r>
      <w:r w:rsidRPr="00804A27">
        <w:rPr>
          <w:rFonts w:asciiTheme="minorEastAsia" w:hAnsiTheme="minorEastAsia" w:cs="宋体" w:hint="eastAsia"/>
          <w:color w:val="000000"/>
          <w:kern w:val="0"/>
          <w:sz w:val="28"/>
          <w:szCs w:val="28"/>
        </w:rPr>
        <w:t>本制度自</w:t>
      </w:r>
      <w:r w:rsidR="00583A8C" w:rsidRPr="00583A8C">
        <w:rPr>
          <w:rFonts w:asciiTheme="minorEastAsia" w:hAnsiTheme="minorEastAsia" w:cs="宋体" w:hint="eastAsia"/>
          <w:color w:val="000000"/>
          <w:kern w:val="0"/>
          <w:sz w:val="28"/>
          <w:szCs w:val="28"/>
        </w:rPr>
        <w:t>基金会</w:t>
      </w:r>
      <w:r w:rsidRPr="00804A27">
        <w:rPr>
          <w:rFonts w:asciiTheme="minorEastAsia" w:hAnsiTheme="minorEastAsia" w:cs="宋体" w:hint="eastAsia"/>
          <w:color w:val="000000"/>
          <w:kern w:val="0"/>
          <w:sz w:val="28"/>
          <w:szCs w:val="28"/>
        </w:rPr>
        <w:t>会议通过之日起施行。</w:t>
      </w:r>
    </w:p>
    <w:p w:rsidR="00804A27" w:rsidRPr="00804A27" w:rsidRDefault="00804A27" w:rsidP="00804A27">
      <w:pPr>
        <w:spacing w:line="360" w:lineRule="auto"/>
        <w:ind w:firstLine="570"/>
        <w:rPr>
          <w:rFonts w:asciiTheme="minorEastAsia" w:hAnsiTheme="minorEastAsia"/>
          <w:sz w:val="28"/>
          <w:szCs w:val="28"/>
        </w:rPr>
      </w:pPr>
    </w:p>
    <w:sectPr w:rsidR="00804A27" w:rsidRPr="00804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2A0" w:rsidRDefault="00AF62A0" w:rsidP="0012253C">
      <w:r>
        <w:separator/>
      </w:r>
    </w:p>
  </w:endnote>
  <w:endnote w:type="continuationSeparator" w:id="0">
    <w:p w:rsidR="00AF62A0" w:rsidRDefault="00AF62A0" w:rsidP="0012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2A0" w:rsidRDefault="00AF62A0" w:rsidP="0012253C">
      <w:r>
        <w:separator/>
      </w:r>
    </w:p>
  </w:footnote>
  <w:footnote w:type="continuationSeparator" w:id="0">
    <w:p w:rsidR="00AF62A0" w:rsidRDefault="00AF62A0" w:rsidP="00122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1C"/>
    <w:rsid w:val="001006EA"/>
    <w:rsid w:val="0012253C"/>
    <w:rsid w:val="003B77AA"/>
    <w:rsid w:val="0049230F"/>
    <w:rsid w:val="0050006D"/>
    <w:rsid w:val="00583A8C"/>
    <w:rsid w:val="005C1CAF"/>
    <w:rsid w:val="006C6C26"/>
    <w:rsid w:val="00786F68"/>
    <w:rsid w:val="00804A27"/>
    <w:rsid w:val="009E0C7C"/>
    <w:rsid w:val="00A4409C"/>
    <w:rsid w:val="00AF62A0"/>
    <w:rsid w:val="00BF3F1C"/>
    <w:rsid w:val="00CA7B20"/>
    <w:rsid w:val="00ED49F6"/>
    <w:rsid w:val="00F52E1B"/>
    <w:rsid w:val="00FB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F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22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2253C"/>
    <w:rPr>
      <w:sz w:val="18"/>
      <w:szCs w:val="18"/>
    </w:rPr>
  </w:style>
  <w:style w:type="paragraph" w:styleId="a5">
    <w:name w:val="footer"/>
    <w:basedOn w:val="a"/>
    <w:link w:val="Char0"/>
    <w:uiPriority w:val="99"/>
    <w:unhideWhenUsed/>
    <w:rsid w:val="0012253C"/>
    <w:pPr>
      <w:tabs>
        <w:tab w:val="center" w:pos="4153"/>
        <w:tab w:val="right" w:pos="8306"/>
      </w:tabs>
      <w:snapToGrid w:val="0"/>
      <w:jc w:val="left"/>
    </w:pPr>
    <w:rPr>
      <w:sz w:val="18"/>
      <w:szCs w:val="18"/>
    </w:rPr>
  </w:style>
  <w:style w:type="character" w:customStyle="1" w:styleId="Char0">
    <w:name w:val="页脚 Char"/>
    <w:basedOn w:val="a0"/>
    <w:link w:val="a5"/>
    <w:uiPriority w:val="99"/>
    <w:rsid w:val="0012253C"/>
    <w:rPr>
      <w:sz w:val="18"/>
      <w:szCs w:val="18"/>
    </w:rPr>
  </w:style>
  <w:style w:type="character" w:styleId="a6">
    <w:name w:val="Strong"/>
    <w:basedOn w:val="a0"/>
    <w:uiPriority w:val="22"/>
    <w:qFormat/>
    <w:rsid w:val="00804A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3F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22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2253C"/>
    <w:rPr>
      <w:sz w:val="18"/>
      <w:szCs w:val="18"/>
    </w:rPr>
  </w:style>
  <w:style w:type="paragraph" w:styleId="a5">
    <w:name w:val="footer"/>
    <w:basedOn w:val="a"/>
    <w:link w:val="Char0"/>
    <w:uiPriority w:val="99"/>
    <w:unhideWhenUsed/>
    <w:rsid w:val="0012253C"/>
    <w:pPr>
      <w:tabs>
        <w:tab w:val="center" w:pos="4153"/>
        <w:tab w:val="right" w:pos="8306"/>
      </w:tabs>
      <w:snapToGrid w:val="0"/>
      <w:jc w:val="left"/>
    </w:pPr>
    <w:rPr>
      <w:sz w:val="18"/>
      <w:szCs w:val="18"/>
    </w:rPr>
  </w:style>
  <w:style w:type="character" w:customStyle="1" w:styleId="Char0">
    <w:name w:val="页脚 Char"/>
    <w:basedOn w:val="a0"/>
    <w:link w:val="a5"/>
    <w:uiPriority w:val="99"/>
    <w:rsid w:val="0012253C"/>
    <w:rPr>
      <w:sz w:val="18"/>
      <w:szCs w:val="18"/>
    </w:rPr>
  </w:style>
  <w:style w:type="character" w:styleId="a6">
    <w:name w:val="Strong"/>
    <w:basedOn w:val="a0"/>
    <w:uiPriority w:val="22"/>
    <w:qFormat/>
    <w:rsid w:val="00804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程炳荣</dc:creator>
  <cp:lastModifiedBy>林丽娜</cp:lastModifiedBy>
  <cp:revision>8</cp:revision>
  <dcterms:created xsi:type="dcterms:W3CDTF">2020-12-01T09:50:00Z</dcterms:created>
  <dcterms:modified xsi:type="dcterms:W3CDTF">2020-12-22T01:54:00Z</dcterms:modified>
</cp:coreProperties>
</file>